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ge">
                  <wp:posOffset>2772410</wp:posOffset>
                </wp:positionV>
                <wp:extent cx="7693660" cy="2654935"/>
                <wp:effectExtent l="0" t="0" r="0" b="0"/>
                <wp:wrapSquare wrapText="bothSides"/>
                <wp:docPr id="1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3660" cy="26549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4366" w:topFromText="0" w:vertAnchor="page"/>
                              <w:tblW w:w="12116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firstRow="1" w:noVBand="0" w:lastRow="0" w:firstColumn="1" w:lastColumn="0" w:noHBand="0" w:val="00a0"/>
                            </w:tblPr>
                            <w:tblGrid>
                              <w:gridCol w:w="1607"/>
                              <w:gridCol w:w="1276"/>
                              <w:gridCol w:w="3534"/>
                              <w:gridCol w:w="708"/>
                              <w:gridCol w:w="4991"/>
                            </w:tblGrid>
                            <w:tr>
                              <w:trPr>
                                <w:trHeight w:val="714" w:hRule="atLeast"/>
                              </w:trPr>
                              <w:tc>
                                <w:tcPr>
                                  <w:tcW w:w="12116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  <w:t>KAMU HUKUKU TEZSİZ YÜKSEK LİSANS PROGRAMI – 2019 BAHAR FİNAL TAKVİMİ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DERSİN ADI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SALON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ÖĞRETİM ÜYESİ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21.05.2019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11.00-12.30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TEMEL AKADEMİK YAZI TEKNİKLERİ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PROF. DR. GÖKHAN KÜRŞAT YERLİKAYA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27.05.2019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13.30-15.30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SAĞLIK HUKUKU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SIRRI DÜĞER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20.05.2019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13.30-15.30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CEZA HUKUKUNUN GÜNCEL MESELELERİ II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İSMAİL DURSUN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21.05.2019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13.00-14.30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VERGİ İCRA HUKUKU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PROF. DR. GÖKHAN KÜRŞAT YERLİKAYA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30.05.2019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15.00-16.00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ANAYASA HUKUKUNUN GÜNCEL SORUNLARI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PERİ URAN MURPHY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21.05.2019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15.00-16.00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KORUMA TEDBİRLERİ II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CAN CANPOLAT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21.05.2019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16.00-17.00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ULUSLARARASI HUKUKUN GÜNCEL MESELELERİ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4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DR. ÖĞR. ÜYESİ ALİ KEREM KAYHAN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5.8pt;height:209.05pt;mso-wrap-distance-left:7.05pt;mso-wrap-distance-right:7.05pt;mso-wrap-distance-top:0pt;mso-wrap-distance-bottom:0pt;margin-top:218.3pt;mso-position-vertical-relative:page;margin-left:47.2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4366" w:topFromText="0" w:vertAnchor="page"/>
                        <w:tblW w:w="12116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firstRow="1" w:noVBand="0" w:lastRow="0" w:firstColumn="1" w:lastColumn="0" w:noHBand="0" w:val="00a0"/>
                      </w:tblPr>
                      <w:tblGrid>
                        <w:gridCol w:w="1607"/>
                        <w:gridCol w:w="1276"/>
                        <w:gridCol w:w="3534"/>
                        <w:gridCol w:w="708"/>
                        <w:gridCol w:w="4991"/>
                      </w:tblGrid>
                      <w:tr>
                        <w:trPr>
                          <w:trHeight w:val="714" w:hRule="atLeast"/>
                        </w:trPr>
                        <w:tc>
                          <w:tcPr>
                            <w:tcW w:w="12116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KAMU HUKUKU TEZSİZ YÜKSEK LİSANS PROGRAMI – 2019 BAHAR FİNAL TAKVİMİ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DERSİN ADI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SALON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ÖĞRETİM ÜYESİ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21.05.2019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11.00-12.30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TEMEL AKADEMİK YAZI TEKNİKLERİ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GÖKHAN KÜRŞAT YERLİKAYA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27.05.2019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13.30-15.30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SAĞLIK HUKUKU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SIRRI DÜĞER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20.05.2019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13.30-15.30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CEZA HUKUKUNUN GÜNCEL MESELELERİ II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İSMAİL DURSUN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21.05.2019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13.00-14.30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VERGİ İCRA HUKUKU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GÖKHAN KÜRŞAT YERLİKAYA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30.05.2019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15.00-16.00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ANAYASA HUKUKUNUN GÜNCEL SORUNLARI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PERİ URAN MURPHY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21.05.2019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15.00-16.00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KORUMA TEDBİRLERİ II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CAN CANPOLAT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6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21.05.2019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16.00-17.00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ULUSLARARASI HUKUKUN GÜNCEL MESELELERİ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4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ÜYESİ ALİ KEREM KAYHAN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Cambria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cs="Cambria" w:ascii="Cambria" w:hAnsi="Cambria"/>
        <w:color w:val="484848"/>
        <w:shd w:fill="FFFFFF" w:val="clear"/>
      </w:rPr>
      <w:t>Yalova Üniversitesi Sosyal Bilimler Enstitüsü  Çınarcık Yolu 3.Km Merkez Yerleşke 77100 / Yalova</w:t>
    </w:r>
    <w:r>
      <w:rPr>
        <w:rFonts w:cs="Cambria" w:ascii="Cambria" w:hAnsi="Cambria"/>
      </w:rPr>
      <w:t xml:space="preserve">E-posta : </w:t>
    </w:r>
    <w:r>
      <w:rPr>
        <w:rFonts w:cs="Cambria" w:ascii="Cambria" w:hAnsi="Cambria"/>
        <w:color w:val="000000"/>
        <w:shd w:fill="FFFFFF" w:val="clear"/>
      </w:rPr>
      <w:t>sbe@yalova.edu.tr</w:t>
    </w:r>
  </w:p>
  <w:p>
    <w:pPr>
      <w:pStyle w:val="Altbilgi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3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903"/>
      <w:gridCol w:w="2100"/>
    </w:tblGrid>
    <w:tr>
      <w:trPr>
        <w:trHeight w:val="475" w:hRule="atLeast"/>
      </w:trPr>
      <w:tc>
        <w:tcPr>
          <w:tcW w:w="11903" w:type="dxa"/>
          <w:tcBorders/>
          <w:shd w:color="auto" w:fill="8064A2" w:val="clear"/>
          <w:vAlign w:val="center"/>
        </w:tcPr>
        <w:p>
          <w:pPr>
            <w:pStyle w:val="Stbilgi"/>
            <w:jc w:val="right"/>
            <w:rPr>
              <w:b/>
              <w:b/>
              <w:bCs/>
              <w:caps/>
              <w:color w:val="FFFFFF"/>
              <w:sz w:val="36"/>
              <w:szCs w:val="36"/>
            </w:rPr>
          </w:pPr>
          <w:r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2100" w:type="dxa"/>
          <w:tcBorders/>
          <w:shd w:color="auto" w:fill="000000" w:val="clear"/>
          <w:vAlign w:val="center"/>
        </w:tcPr>
        <w:p>
          <w:pPr>
            <w:pStyle w:val="Stbilgi"/>
            <w:jc w:val="right"/>
            <w:rPr>
              <w:color w:val="FFFFFF"/>
            </w:rPr>
          </w:pPr>
          <w:r>
            <w:rPr>
              <w:color w:val="FFFFFF"/>
            </w:rPr>
            <w:t>Final/Bütünleme  Sınav  Takvimi Formu</w:t>
          </w:r>
        </w:p>
      </w:tc>
    </w:tr>
  </w:tbl>
  <w:p>
    <w:pPr>
      <w:pStyle w:val="Stbilgi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6178550" cy="5755640"/>
              <wp:effectExtent l="0" t="0" r="0" b="0"/>
              <wp:wrapNone/>
              <wp:docPr id="2" name="WordPictureWatermark40902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0902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77960" cy="5754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4090270" stroked="f" style="position:absolute;margin-left:106.85pt;margin-top:-2.25pt;width:486.4pt;height:453.1pt;mso-position-horizontal:center;mso-position-vertical:center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tr-TR" w:eastAsia="tr-T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44e0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link w:val="stbilgi"/>
    <w:uiPriority w:val="99"/>
    <w:qFormat/>
    <w:locked/>
    <w:rsid w:val="00ff1a8b"/>
    <w:rPr/>
  </w:style>
  <w:style w:type="character" w:styleId="AltbilgiChar" w:customStyle="1">
    <w:name w:val="Altbilgi Char"/>
    <w:basedOn w:val="DefaultParagraphFont"/>
    <w:link w:val="Altbilgi"/>
    <w:uiPriority w:val="99"/>
    <w:qFormat/>
    <w:locked/>
    <w:rsid w:val="00ff1a8b"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locked/>
    <w:rsid w:val="00ff1a8b"/>
    <w:rPr>
      <w:rFonts w:ascii="Tahoma" w:hAnsi="Tahoma" w:cs="Tahoma"/>
      <w:sz w:val="16"/>
      <w:szCs w:val="16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link w:val="stbilgi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onMetniChar"/>
    <w:uiPriority w:val="99"/>
    <w:semiHidden/>
    <w:qFormat/>
    <w:rsid w:val="00ff1a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99"/>
    <w:rsid w:val="000144e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LibreOffice/5.2.2.2$Windows_X86_64 LibreOffice_project/8f96e87c890bf8fa77463cd4b640a2312823f3ad</Application>
  <Pages>1</Pages>
  <Words>132</Words>
  <Characters>826</Characters>
  <CharactersWithSpaces>920</CharactersWithSpaces>
  <Paragraphs>45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2019-05-08T12:55:00Z</dcterms:created>
  <dc:creator>mk</dc:creator>
  <dc:description/>
  <dc:language>tr-TR</dc:language>
  <cp:lastModifiedBy>eren bayram</cp:lastModifiedBy>
  <dcterms:modified xsi:type="dcterms:W3CDTF">2019-05-13T13:28:00Z</dcterms:modified>
  <cp:revision>8</cp:revision>
  <dc:subject/>
  <dc:title>SOSYAL BİLİMLER ENSTİTÜSÜ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