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B8" w:rsidRDefault="009B06B8"/>
    <w:tbl>
      <w:tblPr>
        <w:tblW w:w="13250" w:type="dxa"/>
        <w:jc w:val="center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328"/>
        <w:gridCol w:w="1120"/>
        <w:gridCol w:w="3555"/>
        <w:gridCol w:w="882"/>
        <w:gridCol w:w="5365"/>
      </w:tblGrid>
      <w:tr w:rsidR="009B06B8" w:rsidRPr="00043374" w:rsidTr="006E3C58">
        <w:trPr>
          <w:trHeight w:val="724"/>
          <w:jc w:val="center"/>
        </w:trPr>
        <w:tc>
          <w:tcPr>
            <w:tcW w:w="13250" w:type="dxa"/>
            <w:gridSpan w:val="5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b/>
                <w:color w:val="C00000"/>
                <w:sz w:val="32"/>
                <w:szCs w:val="32"/>
              </w:rPr>
            </w:pPr>
            <w:r w:rsidRPr="00043374">
              <w:rPr>
                <w:rFonts w:cs="Calibri"/>
                <w:b/>
                <w:color w:val="C00000"/>
                <w:sz w:val="32"/>
                <w:szCs w:val="32"/>
              </w:rPr>
              <w:t>KAMU HUKUKU TEZLİ YÜKSEK LİSANS PROGRAMI – FİNAL SINAVI TAKVİMİ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09.06.2014 Pazartesi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E24D4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Adalet ve Hak Sorunu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E24D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E24D4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YILDIRIM TORUN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09.06.2014 Pazartesi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Genel Muhasebe ve Muhasebe Hukuku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 xml:space="preserve"> YARD. DOÇ. DR. EMİNE LEYLA KIYAT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09.06.2014 Pazartesi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Kamu Hukuku Yönüyle Fikri Mülkiyet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YARD. DOÇ. DR. SIRRI DÜĞER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10.06.2014 Salı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337E54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337E54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Özel Hayatın Korunması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337E5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337E54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YARD. DOÇ. DR. KEMAL ŞAHİN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10.06.2014 Salı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Adli Teşkilat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PROF. DR. SEYİTHAN DELİDUMAN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10.06.2014 Salı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İcra-İflas Suçları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PROF. DR. KAMİL YILDIRIM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11.06.2014 Çarşamba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DA2BA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DA2BA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İş Sağlığı ve Güveniğine İlişkin Güncel Gelişmeler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NUSRET BEDÜK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11.06.2014 Çarşamba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AB2BE1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Vergi İcra Hukuku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GÖKHAN KÜRŞAT YERLİKAYA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11.06.2014 Çarşamba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Vergi Yargılaması Hukuku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GÖKHAN KÜRŞAT YERLİKAYA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11.06.2014 Çarşamba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Temel Akademik Yazı Teknikleri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 GÖKHAN KÜRŞAT YERLİKAYA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12.06.2014 Perşembe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Avrupa Birliği Çevre Hukuku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AHMET MİTHAT GÜNEŞ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12.06.2014 Perşembe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Çevre Hukukunun Temel İlke ve Kavramları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AHMET MİTHAT GÜNEŞ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13.06.2014 Cuma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İdari Yargı Çalışmaları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1C573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AHMET NOHUTÇU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BC416E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16.06.2014 Pazartesi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DC0224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DC0224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Türk Anayasa Tarihi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DC022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DC0224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YARD. DOÇ. DR. TUNCA ÖZGİŞİ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BC416E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DC0224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DC0224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DC0224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DC0224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9B06B8" w:rsidRPr="00043374" w:rsidTr="007F6C54">
        <w:trPr>
          <w:trHeight w:val="435"/>
          <w:jc w:val="center"/>
        </w:trPr>
        <w:tc>
          <w:tcPr>
            <w:tcW w:w="13250" w:type="dxa"/>
            <w:gridSpan w:val="5"/>
            <w:noWrap/>
            <w:vAlign w:val="center"/>
          </w:tcPr>
          <w:p w:rsidR="009B06B8" w:rsidRPr="00043374" w:rsidRDefault="009B06B8" w:rsidP="00BC416E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b/>
                <w:color w:val="C00000"/>
                <w:sz w:val="32"/>
                <w:szCs w:val="32"/>
              </w:rPr>
              <w:t>KAMU HUKUKU TEZLİ YÜKSEK LİSANS PROGRAMI – BÜTÜNLEME SINAVI TAKVİMİ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043374">
              <w:rPr>
                <w:rFonts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E24D4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23.06.2014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E24D4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E24D4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Adalet ve Hak Sorunu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E24D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E24D46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YILDIRIM TORUN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23.06.2014 Pazartesi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Genel Muhasebe ve Muhasebe Hukuku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 xml:space="preserve"> YARD. DOÇ. DR. EMİNE LEYLA KIYAT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23.06.2014 Pazartesi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Kamu Hukuku Yönüyle Fikri Mülkiyet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YARD. DOÇ. DR. SIRRI DÜĞER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24.06.2014 Salı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Özel Hayatın Korunması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YARD. DOÇ. DR. KEMAL ŞAHİN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24.06.2014 Salı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Adli Teşkilat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PROF. DR. SEYİTHAN DELİDUMAN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24.06.2014 Salı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İcra-İflas Suçları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PROF. DR. KAMİL YILDIRIM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25.06.2014 Çarşamba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İş Sağlığı ve Güveniğine İlişkin Güncel Gelişmeler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NUSRET BEDÜK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25.06.2014 Çarşamba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Vergi İcra Hukuku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GÖKHAN KÜRŞAT YERLİKAYA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25.06.2014 Çarşamba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Vergi Yargılaması Hukuku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GÖKHAN KÜRŞAT YERLİKAYA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25.06.2014 Çarşamba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Temel Akademik Yazı Teknikleri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 GÖKHAN KÜRŞAT YERLİKAYA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26.06.2014 Perşembe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Avrupa Birliği Çevre Hukuku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AHMET MİTHAT GÜNEŞ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26.06.2014 Perşembe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Çevre Hukukunun Temel İlke ve Kavramları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AHMET MİTHAT GÜNEŞ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27.06.2014 Cuma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İdari Yargı Çalışmaları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DOÇ. DR. AHMET NOHUTÇU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27.06.2014 Cuma</w:t>
            </w: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Türk Anayasa Tarihi</w:t>
            </w: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F15B38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F15B38">
            <w:pPr>
              <w:rPr>
                <w:rFonts w:cs="Calibri"/>
                <w:color w:val="000000"/>
                <w:sz w:val="16"/>
                <w:szCs w:val="16"/>
              </w:rPr>
            </w:pPr>
            <w:r w:rsidRPr="00043374">
              <w:rPr>
                <w:rFonts w:cs="Calibri"/>
                <w:color w:val="000000"/>
                <w:sz w:val="16"/>
                <w:szCs w:val="16"/>
              </w:rPr>
              <w:t>YARD. DOÇ. DR. TUNCA ÖZGİŞİ</w:t>
            </w:r>
          </w:p>
        </w:tc>
      </w:tr>
      <w:tr w:rsidR="009B06B8" w:rsidRPr="00043374" w:rsidTr="006E3C58">
        <w:trPr>
          <w:trHeight w:val="435"/>
          <w:jc w:val="center"/>
        </w:trPr>
        <w:tc>
          <w:tcPr>
            <w:tcW w:w="2328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center"/>
          </w:tcPr>
          <w:p w:rsidR="009B06B8" w:rsidRPr="00043374" w:rsidRDefault="009B06B8" w:rsidP="001C57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noWrap/>
            <w:vAlign w:val="center"/>
          </w:tcPr>
          <w:p w:rsidR="009B06B8" w:rsidRPr="00043374" w:rsidRDefault="009B06B8" w:rsidP="0078220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9B06B8" w:rsidRPr="00043374" w:rsidRDefault="009B06B8" w:rsidP="00782200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365" w:type="dxa"/>
            <w:noWrap/>
            <w:vAlign w:val="center"/>
          </w:tcPr>
          <w:p w:rsidR="009B06B8" w:rsidRPr="00043374" w:rsidRDefault="009B06B8" w:rsidP="0078220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:rsidR="009B06B8" w:rsidRDefault="009B06B8"/>
    <w:p w:rsidR="009B06B8" w:rsidRDefault="009B06B8" w:rsidP="000144E0"/>
    <w:p w:rsidR="009B06B8" w:rsidRDefault="009B06B8" w:rsidP="003A37F7"/>
    <w:sectPr w:rsidR="009B06B8" w:rsidSect="000144E0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B8" w:rsidRDefault="009B06B8" w:rsidP="00FF1A8B">
      <w:pPr>
        <w:spacing w:after="0" w:line="240" w:lineRule="auto"/>
      </w:pPr>
      <w:r>
        <w:separator/>
      </w:r>
    </w:p>
  </w:endnote>
  <w:endnote w:type="continuationSeparator" w:id="0">
    <w:p w:rsidR="009B06B8" w:rsidRDefault="009B06B8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B8" w:rsidRDefault="009B06B8" w:rsidP="002178C1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9B06B8" w:rsidRDefault="009B0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B8" w:rsidRDefault="009B06B8" w:rsidP="00FF1A8B">
      <w:pPr>
        <w:spacing w:after="0" w:line="240" w:lineRule="auto"/>
      </w:pPr>
      <w:r>
        <w:separator/>
      </w:r>
    </w:p>
  </w:footnote>
  <w:footnote w:type="continuationSeparator" w:id="0">
    <w:p w:rsidR="009B06B8" w:rsidRDefault="009B06B8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B8" w:rsidRDefault="009B06B8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9" o:spid="_x0000_s2049" type="#_x0000_t75" style="position:absolute;margin-left:0;margin-top:0;width:486.45pt;height:453.1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A0"/>
    </w:tblPr>
    <w:tblGrid>
      <w:gridCol w:w="11979"/>
      <w:gridCol w:w="2133"/>
    </w:tblGrid>
    <w:tr w:rsidR="009B06B8" w:rsidRPr="00043374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9B06B8" w:rsidRPr="00043374" w:rsidRDefault="009B06B8" w:rsidP="00FF1A8B">
          <w:pPr>
            <w:pStyle w:val="Header"/>
            <w:jc w:val="right"/>
            <w:rPr>
              <w:b/>
              <w:caps/>
              <w:color w:val="FFFFFF"/>
              <w:sz w:val="36"/>
              <w:szCs w:val="36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50" type="#_x0000_t75" style="position:absolute;left:0;text-align:left;margin-left:0;margin-top:0;width:486.45pt;height:453.15pt;z-index:-251657728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Pr="00043374">
            <w:rPr>
              <w:b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9B06B8" w:rsidRPr="00043374" w:rsidRDefault="009B06B8" w:rsidP="00F62114">
          <w:pPr>
            <w:pStyle w:val="Header"/>
            <w:jc w:val="right"/>
            <w:rPr>
              <w:color w:val="FFFFFF"/>
            </w:rPr>
          </w:pPr>
          <w:r w:rsidRPr="00043374">
            <w:rPr>
              <w:color w:val="FFFFFF"/>
            </w:rPr>
            <w:t>Final/Bütünleme  Sınav  Takvimi</w:t>
          </w:r>
        </w:p>
      </w:tc>
    </w:tr>
  </w:tbl>
  <w:p w:rsidR="009B06B8" w:rsidRDefault="009B06B8" w:rsidP="005E25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B8" w:rsidRDefault="009B06B8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8" o:spid="_x0000_s2051" type="#_x0000_t75" style="position:absolute;margin-left:0;margin-top:0;width:486.45pt;height:453.1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0192"/>
    <w:rsid w:val="000144E0"/>
    <w:rsid w:val="000404B0"/>
    <w:rsid w:val="00042D2C"/>
    <w:rsid w:val="0004313A"/>
    <w:rsid w:val="00043374"/>
    <w:rsid w:val="00066B60"/>
    <w:rsid w:val="00094377"/>
    <w:rsid w:val="000F1EFB"/>
    <w:rsid w:val="000F7D79"/>
    <w:rsid w:val="0010461C"/>
    <w:rsid w:val="00134AC3"/>
    <w:rsid w:val="00151861"/>
    <w:rsid w:val="001678DA"/>
    <w:rsid w:val="001718FE"/>
    <w:rsid w:val="001C5736"/>
    <w:rsid w:val="001E6442"/>
    <w:rsid w:val="002178C1"/>
    <w:rsid w:val="00235FBD"/>
    <w:rsid w:val="00246E1D"/>
    <w:rsid w:val="00276BED"/>
    <w:rsid w:val="002A4282"/>
    <w:rsid w:val="002F3154"/>
    <w:rsid w:val="00337E54"/>
    <w:rsid w:val="00361EBF"/>
    <w:rsid w:val="00383FD3"/>
    <w:rsid w:val="003914A5"/>
    <w:rsid w:val="00394F48"/>
    <w:rsid w:val="003A2238"/>
    <w:rsid w:val="003A37F7"/>
    <w:rsid w:val="003C0C70"/>
    <w:rsid w:val="00435731"/>
    <w:rsid w:val="00485296"/>
    <w:rsid w:val="004A07D5"/>
    <w:rsid w:val="004C3D49"/>
    <w:rsid w:val="004E2644"/>
    <w:rsid w:val="00532A5E"/>
    <w:rsid w:val="00536C61"/>
    <w:rsid w:val="005478D9"/>
    <w:rsid w:val="005531DD"/>
    <w:rsid w:val="0057052D"/>
    <w:rsid w:val="005A1B64"/>
    <w:rsid w:val="005A490B"/>
    <w:rsid w:val="005B64F9"/>
    <w:rsid w:val="005D0BE3"/>
    <w:rsid w:val="005E2555"/>
    <w:rsid w:val="00652481"/>
    <w:rsid w:val="006539E4"/>
    <w:rsid w:val="00686539"/>
    <w:rsid w:val="00692A29"/>
    <w:rsid w:val="006E19BA"/>
    <w:rsid w:val="006E2289"/>
    <w:rsid w:val="006E3C58"/>
    <w:rsid w:val="006F1158"/>
    <w:rsid w:val="006F6DB7"/>
    <w:rsid w:val="007129DB"/>
    <w:rsid w:val="007523DC"/>
    <w:rsid w:val="00753727"/>
    <w:rsid w:val="0076184E"/>
    <w:rsid w:val="00782200"/>
    <w:rsid w:val="00783B0E"/>
    <w:rsid w:val="00792A3C"/>
    <w:rsid w:val="007C4019"/>
    <w:rsid w:val="007F1A38"/>
    <w:rsid w:val="007F6C54"/>
    <w:rsid w:val="008046F0"/>
    <w:rsid w:val="00845B0B"/>
    <w:rsid w:val="00880502"/>
    <w:rsid w:val="008A145F"/>
    <w:rsid w:val="008F29D0"/>
    <w:rsid w:val="0091014A"/>
    <w:rsid w:val="00954BD1"/>
    <w:rsid w:val="009779EA"/>
    <w:rsid w:val="00980C99"/>
    <w:rsid w:val="009B06B8"/>
    <w:rsid w:val="009B5626"/>
    <w:rsid w:val="009B5E26"/>
    <w:rsid w:val="009C0624"/>
    <w:rsid w:val="009C461D"/>
    <w:rsid w:val="009E6899"/>
    <w:rsid w:val="009E7DCF"/>
    <w:rsid w:val="00A458C1"/>
    <w:rsid w:val="00A46002"/>
    <w:rsid w:val="00A66CCA"/>
    <w:rsid w:val="00AB2BE1"/>
    <w:rsid w:val="00B03A69"/>
    <w:rsid w:val="00B570C9"/>
    <w:rsid w:val="00B57158"/>
    <w:rsid w:val="00B763A9"/>
    <w:rsid w:val="00B803B7"/>
    <w:rsid w:val="00B82470"/>
    <w:rsid w:val="00B92459"/>
    <w:rsid w:val="00BA714B"/>
    <w:rsid w:val="00BC416E"/>
    <w:rsid w:val="00BC53C4"/>
    <w:rsid w:val="00BD3F69"/>
    <w:rsid w:val="00BE5B25"/>
    <w:rsid w:val="00BF346E"/>
    <w:rsid w:val="00C05103"/>
    <w:rsid w:val="00C14B3C"/>
    <w:rsid w:val="00C179A0"/>
    <w:rsid w:val="00CC5A95"/>
    <w:rsid w:val="00CE3286"/>
    <w:rsid w:val="00D36332"/>
    <w:rsid w:val="00D37A08"/>
    <w:rsid w:val="00D6412C"/>
    <w:rsid w:val="00D80173"/>
    <w:rsid w:val="00D83DAC"/>
    <w:rsid w:val="00DA2BA8"/>
    <w:rsid w:val="00DC0224"/>
    <w:rsid w:val="00DD40F5"/>
    <w:rsid w:val="00E20AC7"/>
    <w:rsid w:val="00E24D46"/>
    <w:rsid w:val="00E55735"/>
    <w:rsid w:val="00E75161"/>
    <w:rsid w:val="00EA08BD"/>
    <w:rsid w:val="00EB18EF"/>
    <w:rsid w:val="00ED265B"/>
    <w:rsid w:val="00ED4869"/>
    <w:rsid w:val="00F01B2E"/>
    <w:rsid w:val="00F02901"/>
    <w:rsid w:val="00F07223"/>
    <w:rsid w:val="00F12207"/>
    <w:rsid w:val="00F15B38"/>
    <w:rsid w:val="00F309B3"/>
    <w:rsid w:val="00F36AC1"/>
    <w:rsid w:val="00F40219"/>
    <w:rsid w:val="00F50262"/>
    <w:rsid w:val="00F62114"/>
    <w:rsid w:val="00F8177A"/>
    <w:rsid w:val="00F92FBB"/>
    <w:rsid w:val="00FA59C6"/>
    <w:rsid w:val="00FC2875"/>
    <w:rsid w:val="00FD5664"/>
    <w:rsid w:val="00FE01F5"/>
    <w:rsid w:val="00FF1A8B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378</Words>
  <Characters>2161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Coşkun PINAR</cp:lastModifiedBy>
  <cp:revision>6</cp:revision>
  <dcterms:created xsi:type="dcterms:W3CDTF">2014-05-22T11:09:00Z</dcterms:created>
  <dcterms:modified xsi:type="dcterms:W3CDTF">2014-06-04T07:37:00Z</dcterms:modified>
</cp:coreProperties>
</file>